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-6"/>
        <w:tblpPr w:leftFromText="180" w:rightFromText="180" w:vertAnchor="text" w:horzAnchor="page" w:tblpX="1258" w:tblpY="162"/>
        <w:bidiVisual/>
        <w:tblW w:w="4432" w:type="dxa"/>
        <w:tblLook w:val="01E0"/>
      </w:tblPr>
      <w:tblGrid>
        <w:gridCol w:w="2272"/>
        <w:gridCol w:w="1080"/>
        <w:gridCol w:w="1080"/>
      </w:tblGrid>
      <w:tr w:rsidR="00544E5E" w:rsidRPr="0068545C" w:rsidTr="0088352E">
        <w:trPr>
          <w:cnfStyle w:val="100000000000"/>
          <w:trHeight w:val="164"/>
        </w:trPr>
        <w:tc>
          <w:tcPr>
            <w:cnfStyle w:val="001000000000"/>
            <w:tcW w:w="2272" w:type="dxa"/>
            <w:shd w:val="clear" w:color="auto" w:fill="FBD4B4" w:themeFill="accent6" w:themeFillTint="66"/>
            <w:vAlign w:val="center"/>
          </w:tcPr>
          <w:p w:rsidR="00544E5E" w:rsidRPr="0088132E" w:rsidRDefault="00544E5E" w:rsidP="0088352E">
            <w:pPr>
              <w:jc w:val="center"/>
              <w:rPr>
                <w:color w:val="17365D" w:themeColor="text2" w:themeShade="BF"/>
                <w:rtl/>
              </w:rPr>
            </w:pPr>
            <w:r w:rsidRPr="0088132E">
              <w:rPr>
                <w:rFonts w:hint="cs"/>
                <w:color w:val="17365D" w:themeColor="text2" w:themeShade="BF"/>
                <w:rtl/>
              </w:rPr>
              <w:t>المادة</w:t>
            </w:r>
          </w:p>
        </w:tc>
        <w:tc>
          <w:tcPr>
            <w:cnfStyle w:val="000010000000"/>
            <w:tcW w:w="1080" w:type="dxa"/>
            <w:shd w:val="clear" w:color="auto" w:fill="FBD4B4" w:themeFill="accent6" w:themeFillTint="66"/>
            <w:vAlign w:val="center"/>
          </w:tcPr>
          <w:p w:rsidR="00544E5E" w:rsidRPr="0088132E" w:rsidRDefault="00544E5E" w:rsidP="0088352E">
            <w:pPr>
              <w:jc w:val="center"/>
              <w:rPr>
                <w:color w:val="17365D" w:themeColor="text2" w:themeShade="BF"/>
                <w:rtl/>
              </w:rPr>
            </w:pPr>
            <w:r w:rsidRPr="0088132E">
              <w:rPr>
                <w:rFonts w:hint="cs"/>
                <w:color w:val="17365D" w:themeColor="text2" w:themeShade="BF"/>
                <w:rtl/>
              </w:rPr>
              <w:t>الشعبة</w:t>
            </w:r>
          </w:p>
        </w:tc>
        <w:tc>
          <w:tcPr>
            <w:cnfStyle w:val="000100000000"/>
            <w:tcW w:w="1080" w:type="dxa"/>
            <w:shd w:val="clear" w:color="auto" w:fill="FBD4B4" w:themeFill="accent6" w:themeFillTint="66"/>
            <w:vAlign w:val="center"/>
          </w:tcPr>
          <w:p w:rsidR="00544E5E" w:rsidRPr="0088132E" w:rsidRDefault="00544E5E" w:rsidP="0088352E">
            <w:pPr>
              <w:jc w:val="center"/>
              <w:rPr>
                <w:color w:val="17365D" w:themeColor="text2" w:themeShade="BF"/>
                <w:rtl/>
              </w:rPr>
            </w:pPr>
            <w:r w:rsidRPr="0088132E">
              <w:rPr>
                <w:rFonts w:hint="cs"/>
                <w:color w:val="17365D" w:themeColor="text2" w:themeShade="BF"/>
                <w:rtl/>
              </w:rPr>
              <w:t>الحصة</w:t>
            </w:r>
          </w:p>
        </w:tc>
      </w:tr>
      <w:tr w:rsidR="00544E5E" w:rsidRPr="0068545C" w:rsidTr="0088352E">
        <w:trPr>
          <w:cnfStyle w:val="000000100000"/>
        </w:trPr>
        <w:tc>
          <w:tcPr>
            <w:cnfStyle w:val="001000000000"/>
            <w:tcW w:w="2272" w:type="dxa"/>
            <w:vAlign w:val="center"/>
          </w:tcPr>
          <w:p w:rsidR="00544E5E" w:rsidRPr="0068545C" w:rsidRDefault="00544E5E" w:rsidP="0088352E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كفايات (4)</w:t>
            </w:r>
          </w:p>
        </w:tc>
        <w:tc>
          <w:tcPr>
            <w:cnfStyle w:val="000010000000"/>
            <w:tcW w:w="1080" w:type="dxa"/>
            <w:vAlign w:val="center"/>
          </w:tcPr>
          <w:p w:rsidR="00544E5E" w:rsidRPr="0068545C" w:rsidRDefault="00544E5E" w:rsidP="0088352E">
            <w:pPr>
              <w:jc w:val="center"/>
              <w:rPr>
                <w:rtl/>
              </w:rPr>
            </w:pPr>
            <w:r w:rsidRPr="0068545C">
              <w:rPr>
                <w:rFonts w:hint="cs"/>
                <w:rtl/>
              </w:rPr>
              <w:t>31</w:t>
            </w:r>
          </w:p>
        </w:tc>
        <w:tc>
          <w:tcPr>
            <w:cnfStyle w:val="000100000000"/>
            <w:tcW w:w="1080" w:type="dxa"/>
            <w:vAlign w:val="center"/>
          </w:tcPr>
          <w:p w:rsidR="00544E5E" w:rsidRPr="0068545C" w:rsidRDefault="00544E5E" w:rsidP="0088352E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3</w:t>
            </w:r>
          </w:p>
        </w:tc>
      </w:tr>
      <w:tr w:rsidR="00544E5E" w:rsidRPr="0068545C" w:rsidTr="0088352E">
        <w:tc>
          <w:tcPr>
            <w:cnfStyle w:val="001000000000"/>
            <w:tcW w:w="2272" w:type="dxa"/>
            <w:vAlign w:val="center"/>
          </w:tcPr>
          <w:p w:rsidR="00544E5E" w:rsidRPr="0068545C" w:rsidRDefault="00544E5E" w:rsidP="0088352E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كفايات (4)</w:t>
            </w:r>
          </w:p>
        </w:tc>
        <w:tc>
          <w:tcPr>
            <w:cnfStyle w:val="000010000000"/>
            <w:tcW w:w="1080" w:type="dxa"/>
            <w:vAlign w:val="center"/>
          </w:tcPr>
          <w:p w:rsidR="00544E5E" w:rsidRPr="0068545C" w:rsidRDefault="00544E5E" w:rsidP="0088352E">
            <w:pPr>
              <w:jc w:val="center"/>
              <w:rPr>
                <w:rtl/>
              </w:rPr>
            </w:pPr>
            <w:r w:rsidRPr="0068545C">
              <w:rPr>
                <w:rFonts w:hint="cs"/>
                <w:rtl/>
              </w:rPr>
              <w:t>32</w:t>
            </w:r>
          </w:p>
        </w:tc>
        <w:tc>
          <w:tcPr>
            <w:cnfStyle w:val="000100000000"/>
            <w:tcW w:w="1080" w:type="dxa"/>
            <w:vAlign w:val="center"/>
          </w:tcPr>
          <w:p w:rsidR="00544E5E" w:rsidRPr="0068545C" w:rsidRDefault="00544E5E" w:rsidP="0088352E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4</w:t>
            </w:r>
          </w:p>
        </w:tc>
      </w:tr>
      <w:tr w:rsidR="00544E5E" w:rsidRPr="0068545C" w:rsidTr="0088352E">
        <w:trPr>
          <w:cnfStyle w:val="010000000000"/>
        </w:trPr>
        <w:tc>
          <w:tcPr>
            <w:cnfStyle w:val="001000000000"/>
            <w:tcW w:w="2272" w:type="dxa"/>
            <w:vAlign w:val="center"/>
          </w:tcPr>
          <w:p w:rsidR="00544E5E" w:rsidRPr="0068545C" w:rsidRDefault="00544E5E" w:rsidP="0088352E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كفايات (4)</w:t>
            </w:r>
          </w:p>
        </w:tc>
        <w:tc>
          <w:tcPr>
            <w:cnfStyle w:val="000010000000"/>
            <w:tcW w:w="1080" w:type="dxa"/>
            <w:vAlign w:val="center"/>
          </w:tcPr>
          <w:p w:rsidR="00544E5E" w:rsidRPr="0068545C" w:rsidRDefault="00544E5E" w:rsidP="0088352E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33</w:t>
            </w:r>
          </w:p>
        </w:tc>
        <w:tc>
          <w:tcPr>
            <w:cnfStyle w:val="000100000000"/>
            <w:tcW w:w="1080" w:type="dxa"/>
            <w:vAlign w:val="center"/>
          </w:tcPr>
          <w:p w:rsidR="00544E5E" w:rsidRPr="0068545C" w:rsidRDefault="00544E5E" w:rsidP="0088352E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7</w:t>
            </w:r>
          </w:p>
        </w:tc>
      </w:tr>
    </w:tbl>
    <w:tbl>
      <w:tblPr>
        <w:tblStyle w:val="-6"/>
        <w:tblpPr w:leftFromText="180" w:rightFromText="180" w:vertAnchor="text" w:horzAnchor="margin" w:tblpXSpec="right" w:tblpY="156"/>
        <w:bidiVisual/>
        <w:tblW w:w="4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5"/>
        <w:gridCol w:w="3498"/>
      </w:tblGrid>
      <w:tr w:rsidR="00544E5E" w:rsidRPr="0068545C" w:rsidTr="0088352E">
        <w:trPr>
          <w:cnfStyle w:val="100000000000"/>
        </w:trPr>
        <w:tc>
          <w:tcPr>
            <w:cnfStyle w:val="001000000000"/>
            <w:tcW w:w="705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BD4B4" w:themeFill="accent6" w:themeFillTint="66"/>
            <w:vAlign w:val="center"/>
          </w:tcPr>
          <w:p w:rsidR="00544E5E" w:rsidRPr="0088132E" w:rsidRDefault="00544E5E" w:rsidP="0088352E">
            <w:pPr>
              <w:jc w:val="center"/>
              <w:rPr>
                <w:color w:val="17365D" w:themeColor="text2" w:themeShade="BF"/>
                <w:rtl/>
              </w:rPr>
            </w:pPr>
            <w:r w:rsidRPr="0088132E">
              <w:rPr>
                <w:rFonts w:hint="cs"/>
                <w:color w:val="17365D" w:themeColor="text2" w:themeShade="BF"/>
                <w:rtl/>
              </w:rPr>
              <w:t>الوحدة</w:t>
            </w:r>
          </w:p>
        </w:tc>
        <w:tc>
          <w:tcPr>
            <w:cnfStyle w:val="000100000000"/>
            <w:tcW w:w="3498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FFFFF" w:themeFill="background1"/>
            <w:vAlign w:val="center"/>
          </w:tcPr>
          <w:p w:rsidR="00544E5E" w:rsidRPr="0068545C" w:rsidRDefault="00544E5E" w:rsidP="0088352E">
            <w:pPr>
              <w:jc w:val="center"/>
              <w:rPr>
                <w:b w:val="0"/>
                <w:bCs w:val="0"/>
                <w:color w:val="17365D" w:themeColor="text2" w:themeShade="BF"/>
                <w:rtl/>
              </w:rPr>
            </w:pPr>
            <w:r>
              <w:rPr>
                <w:rFonts w:hint="cs"/>
                <w:b w:val="0"/>
                <w:bCs w:val="0"/>
                <w:color w:val="17365D" w:themeColor="text2" w:themeShade="BF"/>
                <w:rtl/>
              </w:rPr>
              <w:t>القرائية</w:t>
            </w:r>
          </w:p>
        </w:tc>
      </w:tr>
      <w:tr w:rsidR="00544E5E" w:rsidRPr="0068545C" w:rsidTr="0088352E">
        <w:trPr>
          <w:cnfStyle w:val="000000100000"/>
        </w:trPr>
        <w:tc>
          <w:tcPr>
            <w:cnfStyle w:val="001000000000"/>
            <w:tcW w:w="705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BD4B4" w:themeFill="accent6" w:themeFillTint="66"/>
            <w:vAlign w:val="center"/>
          </w:tcPr>
          <w:p w:rsidR="00544E5E" w:rsidRPr="0088132E" w:rsidRDefault="00544E5E" w:rsidP="0088352E">
            <w:pPr>
              <w:jc w:val="center"/>
              <w:rPr>
                <w:rtl/>
              </w:rPr>
            </w:pPr>
            <w:r w:rsidRPr="0088132E">
              <w:rPr>
                <w:rFonts w:hint="cs"/>
                <w:rtl/>
              </w:rPr>
              <w:t>الدرس</w:t>
            </w:r>
          </w:p>
        </w:tc>
        <w:tc>
          <w:tcPr>
            <w:cnfStyle w:val="000100000000"/>
            <w:tcW w:w="3498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FFFFF" w:themeFill="background1"/>
            <w:vAlign w:val="center"/>
          </w:tcPr>
          <w:p w:rsidR="00544E5E" w:rsidRPr="0068545C" w:rsidRDefault="00544E5E" w:rsidP="0088352E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نشاطات الغلق والتلخيص</w:t>
            </w:r>
          </w:p>
        </w:tc>
      </w:tr>
      <w:tr w:rsidR="00544E5E" w:rsidRPr="0068545C" w:rsidTr="0088352E">
        <w:tc>
          <w:tcPr>
            <w:cnfStyle w:val="001000000000"/>
            <w:tcW w:w="705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BD4B4" w:themeFill="accent6" w:themeFillTint="66"/>
            <w:vAlign w:val="center"/>
          </w:tcPr>
          <w:p w:rsidR="00544E5E" w:rsidRPr="0088132E" w:rsidRDefault="00544E5E" w:rsidP="0088352E">
            <w:pPr>
              <w:jc w:val="center"/>
              <w:rPr>
                <w:rtl/>
              </w:rPr>
            </w:pPr>
            <w:r w:rsidRPr="0088132E">
              <w:rPr>
                <w:rFonts w:hint="cs"/>
                <w:rtl/>
              </w:rPr>
              <w:t>اليوم</w:t>
            </w:r>
          </w:p>
        </w:tc>
        <w:tc>
          <w:tcPr>
            <w:cnfStyle w:val="000100000000"/>
            <w:tcW w:w="3498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FFFFF" w:themeFill="background1"/>
            <w:vAlign w:val="center"/>
          </w:tcPr>
          <w:p w:rsidR="00544E5E" w:rsidRPr="0068545C" w:rsidRDefault="00544E5E" w:rsidP="0088352E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 xml:space="preserve">الثلاثاء </w:t>
            </w:r>
          </w:p>
        </w:tc>
      </w:tr>
      <w:tr w:rsidR="00544E5E" w:rsidRPr="0068545C" w:rsidTr="0088352E">
        <w:trPr>
          <w:cnfStyle w:val="010000000000"/>
        </w:trPr>
        <w:tc>
          <w:tcPr>
            <w:cnfStyle w:val="001000000000"/>
            <w:tcW w:w="705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BD4B4" w:themeFill="accent6" w:themeFillTint="66"/>
            <w:vAlign w:val="center"/>
          </w:tcPr>
          <w:p w:rsidR="00544E5E" w:rsidRPr="0088132E" w:rsidRDefault="00544E5E" w:rsidP="0088352E">
            <w:pPr>
              <w:jc w:val="center"/>
              <w:rPr>
                <w:rtl/>
              </w:rPr>
            </w:pPr>
            <w:r w:rsidRPr="0088132E">
              <w:rPr>
                <w:rFonts w:hint="cs"/>
                <w:rtl/>
              </w:rPr>
              <w:t>التاريخ</w:t>
            </w:r>
          </w:p>
        </w:tc>
        <w:tc>
          <w:tcPr>
            <w:cnfStyle w:val="000100000000"/>
            <w:tcW w:w="3498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FFFFF" w:themeFill="background1"/>
            <w:vAlign w:val="center"/>
          </w:tcPr>
          <w:p w:rsidR="00544E5E" w:rsidRPr="0068545C" w:rsidRDefault="00544E5E" w:rsidP="0088352E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14/4</w:t>
            </w:r>
          </w:p>
        </w:tc>
      </w:tr>
    </w:tbl>
    <w:p w:rsidR="00544E5E" w:rsidRDefault="00544E5E" w:rsidP="00544E5E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39pt;margin-top:59.95pt;width:185.25pt;height:63pt;z-index:251658240;mso-position-horizontal-relative:page;mso-position-vertical-relative:page;mso-width-relative:margin;v-text-anchor:middle" o:allowincell="f" filled="f" strokecolor="#622423 [1605]" strokeweight="6pt">
            <v:stroke linestyle="thickThin"/>
            <v:textbox style="mso-next-textbox:#_x0000_s1026" inset="10.8pt,7.2pt,10.8pt,7.2pt">
              <w:txbxContent>
                <w:p w:rsidR="00544E5E" w:rsidRDefault="00544E5E" w:rsidP="00544E5E">
                  <w:pPr>
                    <w:spacing w:line="36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  <w:rtl/>
                    </w:rPr>
                  </w:pPr>
                  <w:r>
                    <w:rPr>
                      <w:rFonts w:asciiTheme="majorHAnsi" w:eastAsiaTheme="majorEastAsia" w:hAnsiTheme="majorHAnsi" w:cstheme="majorBidi" w:hint="cs"/>
                      <w:i/>
                      <w:iCs/>
                      <w:sz w:val="28"/>
                      <w:szCs w:val="28"/>
                      <w:rtl/>
                    </w:rPr>
                    <w:t>شرح الآجرومية</w:t>
                  </w:r>
                </w:p>
              </w:txbxContent>
            </v:textbox>
            <w10:wrap type="square" anchorx="page" anchory="page"/>
          </v:shape>
        </w:pict>
      </w:r>
    </w:p>
    <w:p w:rsidR="00544E5E" w:rsidRDefault="00544E5E" w:rsidP="00544E5E"/>
    <w:p w:rsidR="00544E5E" w:rsidRPr="0068545C" w:rsidRDefault="00544E5E" w:rsidP="00544E5E">
      <w:pPr>
        <w:rPr>
          <w:rtl/>
        </w:rPr>
      </w:pPr>
    </w:p>
    <w:p w:rsidR="00544E5E" w:rsidRPr="0068545C" w:rsidRDefault="00544E5E" w:rsidP="00544E5E">
      <w:pPr>
        <w:rPr>
          <w:rtl/>
        </w:rPr>
      </w:pPr>
    </w:p>
    <w:p w:rsidR="00544E5E" w:rsidRPr="0068545C" w:rsidRDefault="00544E5E" w:rsidP="00544E5E"/>
    <w:p w:rsidR="00544E5E" w:rsidRDefault="00544E5E" w:rsidP="00544E5E"/>
    <w:tbl>
      <w:tblPr>
        <w:tblStyle w:val="-12"/>
        <w:tblpPr w:leftFromText="180" w:rightFromText="180" w:vertAnchor="page" w:horzAnchor="margin" w:tblpY="2785"/>
        <w:bidiVisual/>
        <w:tblW w:w="15352" w:type="dxa"/>
        <w:tblLook w:val="01E0"/>
      </w:tblPr>
      <w:tblGrid>
        <w:gridCol w:w="856"/>
        <w:gridCol w:w="2706"/>
        <w:gridCol w:w="11790"/>
      </w:tblGrid>
      <w:tr w:rsidR="001E325C" w:rsidRPr="0068545C" w:rsidTr="0088352E">
        <w:trPr>
          <w:cnfStyle w:val="100000000000"/>
          <w:trHeight w:val="338"/>
        </w:trPr>
        <w:tc>
          <w:tcPr>
            <w:cnfStyle w:val="001000000000"/>
            <w:tcW w:w="856" w:type="dxa"/>
            <w:shd w:val="clear" w:color="auto" w:fill="C6D9F1" w:themeFill="text2" w:themeFillTint="33"/>
            <w:vAlign w:val="center"/>
          </w:tcPr>
          <w:p w:rsidR="00544E5E" w:rsidRPr="0068545C" w:rsidRDefault="00544E5E" w:rsidP="0088352E">
            <w:pPr>
              <w:jc w:val="center"/>
              <w:rPr>
                <w:b w:val="0"/>
                <w:bCs w:val="0"/>
                <w:color w:val="auto"/>
                <w:sz w:val="32"/>
                <w:szCs w:val="32"/>
                <w:rtl/>
              </w:rPr>
            </w:pPr>
            <w:r w:rsidRPr="0068545C">
              <w:rPr>
                <w:rFonts w:hint="cs"/>
                <w:b w:val="0"/>
                <w:bCs w:val="0"/>
                <w:color w:val="auto"/>
                <w:sz w:val="32"/>
                <w:szCs w:val="32"/>
                <w:rtl/>
              </w:rPr>
              <w:t>النشاط</w:t>
            </w:r>
          </w:p>
        </w:tc>
        <w:tc>
          <w:tcPr>
            <w:cnfStyle w:val="000010000000"/>
            <w:tcW w:w="2706" w:type="dxa"/>
            <w:shd w:val="clear" w:color="auto" w:fill="C6D9F1" w:themeFill="text2" w:themeFillTint="33"/>
            <w:vAlign w:val="center"/>
          </w:tcPr>
          <w:p w:rsidR="00544E5E" w:rsidRPr="0068545C" w:rsidRDefault="00544E5E" w:rsidP="0088352E">
            <w:pPr>
              <w:jc w:val="center"/>
              <w:rPr>
                <w:b w:val="0"/>
                <w:bCs w:val="0"/>
                <w:color w:val="auto"/>
                <w:sz w:val="32"/>
                <w:szCs w:val="32"/>
                <w:rtl/>
              </w:rPr>
            </w:pPr>
            <w:r w:rsidRPr="0068545C">
              <w:rPr>
                <w:rFonts w:hint="cs"/>
                <w:b w:val="0"/>
                <w:bCs w:val="0"/>
                <w:color w:val="auto"/>
                <w:sz w:val="32"/>
                <w:szCs w:val="32"/>
                <w:rtl/>
              </w:rPr>
              <w:t>الأهداف</w:t>
            </w:r>
          </w:p>
        </w:tc>
        <w:tc>
          <w:tcPr>
            <w:cnfStyle w:val="000100000000"/>
            <w:tcW w:w="11790" w:type="dxa"/>
            <w:shd w:val="clear" w:color="auto" w:fill="C6D9F1" w:themeFill="text2" w:themeFillTint="33"/>
            <w:vAlign w:val="center"/>
          </w:tcPr>
          <w:p w:rsidR="00544E5E" w:rsidRPr="0068545C" w:rsidRDefault="00544E5E" w:rsidP="0088352E">
            <w:pPr>
              <w:tabs>
                <w:tab w:val="left" w:pos="517"/>
                <w:tab w:val="center" w:pos="5418"/>
              </w:tabs>
              <w:jc w:val="center"/>
              <w:rPr>
                <w:b w:val="0"/>
                <w:bCs w:val="0"/>
                <w:color w:val="auto"/>
                <w:sz w:val="32"/>
                <w:szCs w:val="32"/>
                <w:rtl/>
              </w:rPr>
            </w:pPr>
            <w:r w:rsidRPr="0068545C">
              <w:rPr>
                <w:rFonts w:hint="cs"/>
                <w:b w:val="0"/>
                <w:bCs w:val="0"/>
                <w:color w:val="auto"/>
                <w:sz w:val="32"/>
                <w:szCs w:val="32"/>
                <w:rtl/>
              </w:rPr>
              <w:t>إرشادات التنفيذ وطرق التدريس</w:t>
            </w:r>
          </w:p>
        </w:tc>
      </w:tr>
      <w:tr w:rsidR="001E325C" w:rsidRPr="0068545C" w:rsidTr="0088352E">
        <w:trPr>
          <w:cnfStyle w:val="000000100000"/>
          <w:trHeight w:val="880"/>
        </w:trPr>
        <w:tc>
          <w:tcPr>
            <w:cnfStyle w:val="001000000000"/>
            <w:tcW w:w="856" w:type="dxa"/>
            <w:vAlign w:val="center"/>
          </w:tcPr>
          <w:p w:rsidR="00544E5E" w:rsidRDefault="00544E5E" w:rsidP="0088352E">
            <w:pPr>
              <w:jc w:val="center"/>
              <w:rPr>
                <w:b w:val="0"/>
                <w:bCs w:val="0"/>
                <w:sz w:val="24"/>
                <w:szCs w:val="24"/>
                <w:rtl/>
              </w:rPr>
            </w:pPr>
            <w:r>
              <w:rPr>
                <w:rFonts w:hint="cs"/>
                <w:b w:val="0"/>
                <w:bCs w:val="0"/>
                <w:sz w:val="24"/>
                <w:szCs w:val="24"/>
                <w:rtl/>
              </w:rPr>
              <w:t>1/83</w:t>
            </w:r>
          </w:p>
          <w:p w:rsidR="00544E5E" w:rsidRPr="0068545C" w:rsidRDefault="00544E5E" w:rsidP="0088352E">
            <w:pPr>
              <w:jc w:val="center"/>
              <w:rPr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cnfStyle w:val="000010000000"/>
            <w:tcW w:w="2706" w:type="dxa"/>
            <w:vAlign w:val="center"/>
          </w:tcPr>
          <w:p w:rsidR="00544E5E" w:rsidRPr="007A0080" w:rsidRDefault="00544E5E" w:rsidP="0088352E">
            <w:pPr>
              <w:jc w:val="center"/>
              <w:rPr>
                <w:color w:val="0070C0"/>
                <w:sz w:val="28"/>
                <w:szCs w:val="28"/>
                <w:rtl/>
              </w:rPr>
            </w:pPr>
            <w:r>
              <w:rPr>
                <w:rFonts w:hint="cs"/>
                <w:color w:val="0070C0"/>
                <w:sz w:val="28"/>
                <w:szCs w:val="28"/>
                <w:rtl/>
              </w:rPr>
              <w:t>أن يلخص الطالب أهداف القراءة السريعة وعملياتها</w:t>
            </w:r>
          </w:p>
        </w:tc>
        <w:tc>
          <w:tcPr>
            <w:cnfStyle w:val="000100000000"/>
            <w:tcW w:w="11790" w:type="dxa"/>
          </w:tcPr>
          <w:p w:rsidR="00544E5E" w:rsidRDefault="00544E5E" w:rsidP="0088352E">
            <w:pPr>
              <w:pStyle w:val="a5"/>
              <w:ind w:left="360"/>
              <w:rPr>
                <w:rFonts w:hint="cs"/>
                <w:b w:val="0"/>
                <w:bCs w:val="0"/>
                <w:sz w:val="28"/>
                <w:szCs w:val="28"/>
                <w:rtl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نشاط مجموعات</w:t>
            </w:r>
          </w:p>
          <w:p w:rsidR="00544E5E" w:rsidRDefault="00544E5E" w:rsidP="0088352E">
            <w:pPr>
              <w:pStyle w:val="a5"/>
              <w:ind w:left="360"/>
              <w:rPr>
                <w:rFonts w:hint="cs"/>
                <w:b w:val="0"/>
                <w:bCs w:val="0"/>
                <w:sz w:val="28"/>
                <w:szCs w:val="28"/>
                <w:rtl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يتعاون أعضاء المجموعة في تحديد أهداف كل نوع من أنواع القراءة المعطاة، والعمليات التي ينفذها القارئ في كل منها.</w:t>
            </w:r>
          </w:p>
          <w:p w:rsidR="00544E5E" w:rsidRPr="00EB42FA" w:rsidRDefault="00544E5E" w:rsidP="0088352E">
            <w:pPr>
              <w:pStyle w:val="a5"/>
              <w:ind w:left="360"/>
              <w:rPr>
                <w:b w:val="0"/>
                <w:bCs w:val="0"/>
                <w:sz w:val="28"/>
                <w:szCs w:val="28"/>
                <w:rtl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تعرض المجموعا</w:t>
            </w:r>
            <w:r>
              <w:rPr>
                <w:rFonts w:hint="eastAsia"/>
                <w:b w:val="0"/>
                <w:bCs w:val="0"/>
                <w:sz w:val="28"/>
                <w:szCs w:val="28"/>
                <w:rtl/>
              </w:rPr>
              <w:t>ت</w:t>
            </w: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 xml:space="preserve"> إجاباتها، وتصلح أخطاءها.</w:t>
            </w:r>
          </w:p>
        </w:tc>
      </w:tr>
      <w:tr w:rsidR="001E325C" w:rsidRPr="0068545C" w:rsidTr="0088352E">
        <w:trPr>
          <w:trHeight w:val="836"/>
        </w:trPr>
        <w:tc>
          <w:tcPr>
            <w:cnfStyle w:val="001000000000"/>
            <w:tcW w:w="856" w:type="dxa"/>
            <w:vAlign w:val="center"/>
          </w:tcPr>
          <w:p w:rsidR="00544E5E" w:rsidRPr="007A0080" w:rsidRDefault="00544E5E" w:rsidP="0088352E">
            <w:pPr>
              <w:jc w:val="center"/>
              <w:rPr>
                <w:b w:val="0"/>
                <w:bCs w:val="0"/>
                <w:sz w:val="24"/>
                <w:szCs w:val="24"/>
                <w:rtl/>
              </w:rPr>
            </w:pPr>
            <w:r>
              <w:rPr>
                <w:rFonts w:hint="cs"/>
                <w:b w:val="0"/>
                <w:bCs w:val="0"/>
                <w:sz w:val="24"/>
                <w:szCs w:val="24"/>
                <w:rtl/>
              </w:rPr>
              <w:t>2/83</w:t>
            </w:r>
          </w:p>
        </w:tc>
        <w:tc>
          <w:tcPr>
            <w:cnfStyle w:val="000010000000"/>
            <w:tcW w:w="2706" w:type="dxa"/>
            <w:vAlign w:val="center"/>
          </w:tcPr>
          <w:p w:rsidR="00544E5E" w:rsidRPr="0006475C" w:rsidRDefault="00544E5E" w:rsidP="0088352E">
            <w:pPr>
              <w:jc w:val="center"/>
              <w:rPr>
                <w:color w:val="0070C0"/>
                <w:sz w:val="28"/>
                <w:szCs w:val="28"/>
                <w:rtl/>
              </w:rPr>
            </w:pPr>
            <w:r>
              <w:rPr>
                <w:rFonts w:hint="cs"/>
                <w:color w:val="0070C0"/>
                <w:sz w:val="28"/>
                <w:szCs w:val="28"/>
                <w:rtl/>
              </w:rPr>
              <w:t>أن يلخص الطالب أساليب تسريع القراءة</w:t>
            </w:r>
          </w:p>
        </w:tc>
        <w:tc>
          <w:tcPr>
            <w:cnfStyle w:val="000100000000"/>
            <w:tcW w:w="11790" w:type="dxa"/>
          </w:tcPr>
          <w:p w:rsidR="00544E5E" w:rsidRDefault="00544E5E" w:rsidP="0088352E">
            <w:pPr>
              <w:rPr>
                <w:rFonts w:hint="cs"/>
                <w:b w:val="0"/>
                <w:bCs w:val="0"/>
                <w:sz w:val="28"/>
                <w:szCs w:val="28"/>
                <w:rtl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 xml:space="preserve">نشاط فردي </w:t>
            </w:r>
          </w:p>
          <w:p w:rsidR="00544E5E" w:rsidRDefault="00544E5E" w:rsidP="0088352E">
            <w:pPr>
              <w:rPr>
                <w:rFonts w:hint="cs"/>
                <w:b w:val="0"/>
                <w:bCs w:val="0"/>
                <w:sz w:val="28"/>
                <w:szCs w:val="28"/>
                <w:rtl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يستوفي الطالب عناصر الشكل مستعينا بموضوعات الوحدة.</w:t>
            </w:r>
          </w:p>
          <w:p w:rsidR="00544E5E" w:rsidRPr="00EB42FA" w:rsidRDefault="00544E5E" w:rsidP="0088352E">
            <w:pPr>
              <w:rPr>
                <w:b w:val="0"/>
                <w:bCs w:val="0"/>
                <w:sz w:val="28"/>
                <w:szCs w:val="28"/>
                <w:rtl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يتبادل الطلاب كتبهم، ويصححون لبعضهم البعض.</w:t>
            </w:r>
          </w:p>
        </w:tc>
      </w:tr>
      <w:tr w:rsidR="001E325C" w:rsidRPr="0068545C" w:rsidTr="0088352E">
        <w:trPr>
          <w:cnfStyle w:val="000000100000"/>
          <w:trHeight w:val="836"/>
        </w:trPr>
        <w:tc>
          <w:tcPr>
            <w:cnfStyle w:val="001000000000"/>
            <w:tcW w:w="856" w:type="dxa"/>
            <w:vAlign w:val="center"/>
          </w:tcPr>
          <w:p w:rsidR="00544E5E" w:rsidRPr="00226A99" w:rsidRDefault="00544E5E" w:rsidP="0088352E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3/84</w:t>
            </w:r>
          </w:p>
        </w:tc>
        <w:tc>
          <w:tcPr>
            <w:cnfStyle w:val="000010000000"/>
            <w:tcW w:w="2706" w:type="dxa"/>
            <w:vAlign w:val="center"/>
          </w:tcPr>
          <w:p w:rsidR="00544E5E" w:rsidRPr="00544E5E" w:rsidRDefault="00544E5E" w:rsidP="0088352E">
            <w:pPr>
              <w:jc w:val="center"/>
              <w:rPr>
                <w:color w:val="0070C0"/>
                <w:sz w:val="28"/>
                <w:szCs w:val="28"/>
                <w:rtl/>
              </w:rPr>
            </w:pPr>
            <w:r w:rsidRPr="00544E5E">
              <w:rPr>
                <w:rFonts w:hint="cs"/>
                <w:color w:val="0070C0"/>
                <w:sz w:val="28"/>
                <w:szCs w:val="28"/>
                <w:rtl/>
              </w:rPr>
              <w:t>أن يلخص الطالب صفات القارئ الذكي</w:t>
            </w:r>
          </w:p>
        </w:tc>
        <w:tc>
          <w:tcPr>
            <w:cnfStyle w:val="000100000000"/>
            <w:tcW w:w="11790" w:type="dxa"/>
          </w:tcPr>
          <w:p w:rsidR="00544E5E" w:rsidRDefault="00544E5E" w:rsidP="0088352E">
            <w:pPr>
              <w:pStyle w:val="a5"/>
              <w:ind w:left="0"/>
              <w:rPr>
                <w:rFonts w:hint="cs"/>
                <w:b w:val="0"/>
                <w:bCs w:val="0"/>
                <w:sz w:val="28"/>
                <w:szCs w:val="28"/>
                <w:rtl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نشاط فردي</w:t>
            </w:r>
          </w:p>
          <w:p w:rsidR="00544E5E" w:rsidRDefault="00544E5E" w:rsidP="0088352E">
            <w:pPr>
              <w:pStyle w:val="a5"/>
              <w:ind w:left="0"/>
              <w:rPr>
                <w:rFonts w:hint="cs"/>
                <w:b w:val="0"/>
                <w:bCs w:val="0"/>
                <w:sz w:val="28"/>
                <w:szCs w:val="28"/>
                <w:rtl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يسرد كل طالب عددا من الصفات التي تميز القارئ الذكي، كما يستنتج من دروس الوحدة، ومنها:</w:t>
            </w:r>
          </w:p>
          <w:p w:rsidR="00544E5E" w:rsidRDefault="00544E5E" w:rsidP="0088352E">
            <w:pPr>
              <w:pStyle w:val="a5"/>
              <w:ind w:left="0"/>
              <w:rPr>
                <w:rFonts w:hint="cs"/>
                <w:b w:val="0"/>
                <w:bCs w:val="0"/>
                <w:sz w:val="28"/>
                <w:szCs w:val="28"/>
                <w:rtl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القراءة بسرعة عالية، وفهم عميق.</w:t>
            </w:r>
          </w:p>
          <w:p w:rsidR="00544E5E" w:rsidRDefault="00544E5E" w:rsidP="0088352E">
            <w:pPr>
              <w:pStyle w:val="a5"/>
              <w:ind w:left="0"/>
              <w:rPr>
                <w:rFonts w:hint="cs"/>
                <w:b w:val="0"/>
                <w:bCs w:val="0"/>
                <w:sz w:val="28"/>
                <w:szCs w:val="28"/>
                <w:rtl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التركيز على جوهر المعنى، والقفز عن التفصيلات الثانوية.</w:t>
            </w:r>
          </w:p>
          <w:p w:rsidR="00544E5E" w:rsidRDefault="00544E5E" w:rsidP="0088352E">
            <w:pPr>
              <w:pStyle w:val="a5"/>
              <w:ind w:left="0"/>
              <w:rPr>
                <w:rFonts w:hint="cs"/>
                <w:b w:val="0"/>
                <w:bCs w:val="0"/>
                <w:sz w:val="28"/>
                <w:szCs w:val="28"/>
                <w:rtl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تنويع السرعة القرائية بحسب نوع النص، وهدف القراءة، وأهمية المعنى.</w:t>
            </w:r>
          </w:p>
          <w:p w:rsidR="00544E5E" w:rsidRPr="00E02DE3" w:rsidRDefault="00544E5E" w:rsidP="0088352E">
            <w:pPr>
              <w:pStyle w:val="a5"/>
              <w:ind w:left="0"/>
              <w:rPr>
                <w:b w:val="0"/>
                <w:bCs w:val="0"/>
                <w:color w:val="E36C0A" w:themeColor="accent6" w:themeShade="BF"/>
                <w:sz w:val="28"/>
                <w:szCs w:val="28"/>
                <w:rtl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استخدام الإصبع أو القلم كمنظم للقراءة.</w:t>
            </w:r>
          </w:p>
        </w:tc>
      </w:tr>
      <w:tr w:rsidR="001E325C" w:rsidRPr="0068545C" w:rsidTr="0088352E">
        <w:trPr>
          <w:trHeight w:val="836"/>
        </w:trPr>
        <w:tc>
          <w:tcPr>
            <w:cnfStyle w:val="001000000000"/>
            <w:tcW w:w="856" w:type="dxa"/>
            <w:vAlign w:val="center"/>
          </w:tcPr>
          <w:p w:rsidR="00544E5E" w:rsidRPr="00544E5E" w:rsidRDefault="00544E5E" w:rsidP="0088352E">
            <w:pPr>
              <w:jc w:val="center"/>
              <w:rPr>
                <w:rFonts w:hint="cs"/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4/84</w:t>
            </w:r>
          </w:p>
        </w:tc>
        <w:tc>
          <w:tcPr>
            <w:cnfStyle w:val="000010000000"/>
            <w:tcW w:w="2706" w:type="dxa"/>
            <w:vAlign w:val="center"/>
          </w:tcPr>
          <w:p w:rsidR="00544E5E" w:rsidRPr="00544E5E" w:rsidRDefault="00544E5E" w:rsidP="0088352E">
            <w:pPr>
              <w:jc w:val="center"/>
              <w:rPr>
                <w:rFonts w:hint="cs"/>
                <w:color w:val="0070C0"/>
                <w:sz w:val="28"/>
                <w:szCs w:val="28"/>
                <w:rtl/>
              </w:rPr>
            </w:pPr>
            <w:r w:rsidRPr="00544E5E">
              <w:rPr>
                <w:rFonts w:hint="cs"/>
                <w:color w:val="0070C0"/>
                <w:sz w:val="28"/>
                <w:szCs w:val="28"/>
                <w:rtl/>
              </w:rPr>
              <w:t>أن يحدد الطال</w:t>
            </w:r>
            <w:r w:rsidRPr="00544E5E">
              <w:rPr>
                <w:rFonts w:hint="eastAsia"/>
                <w:color w:val="0070C0"/>
                <w:sz w:val="28"/>
                <w:szCs w:val="28"/>
                <w:rtl/>
              </w:rPr>
              <w:t>ب</w:t>
            </w:r>
            <w:r w:rsidRPr="00544E5E">
              <w:rPr>
                <w:rFonts w:hint="cs"/>
                <w:color w:val="0070C0"/>
                <w:sz w:val="28"/>
                <w:szCs w:val="28"/>
                <w:rtl/>
              </w:rPr>
              <w:t xml:space="preserve"> ما يجب على القارئ التركيز عليه، وما يمكنه تجاوزه.</w:t>
            </w:r>
          </w:p>
        </w:tc>
        <w:tc>
          <w:tcPr>
            <w:cnfStyle w:val="000100000000"/>
            <w:tcW w:w="11790" w:type="dxa"/>
          </w:tcPr>
          <w:p w:rsidR="00544E5E" w:rsidRDefault="00544E5E" w:rsidP="0088352E">
            <w:pPr>
              <w:pStyle w:val="a5"/>
              <w:ind w:left="0"/>
              <w:rPr>
                <w:rFonts w:hint="cs"/>
                <w:b w:val="0"/>
                <w:bCs w:val="0"/>
                <w:sz w:val="28"/>
                <w:szCs w:val="28"/>
                <w:rtl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نشاط فردي</w:t>
            </w:r>
          </w:p>
          <w:p w:rsidR="00544E5E" w:rsidRDefault="00544E5E" w:rsidP="0088352E">
            <w:pPr>
              <w:pStyle w:val="a5"/>
              <w:ind w:left="0"/>
              <w:rPr>
                <w:rFonts w:hint="cs"/>
                <w:b w:val="0"/>
                <w:bCs w:val="0"/>
                <w:sz w:val="28"/>
                <w:szCs w:val="28"/>
                <w:rtl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يحدد الطالب العناصر التي يجب على القارئ التركيز عليها، والعناصر التي يمكنه القفز عنها.</w:t>
            </w:r>
          </w:p>
          <w:p w:rsidR="00544E5E" w:rsidRDefault="00544E5E" w:rsidP="0088352E">
            <w:pPr>
              <w:pStyle w:val="a5"/>
              <w:ind w:left="0"/>
              <w:rPr>
                <w:rFonts w:hint="cs"/>
                <w:b w:val="0"/>
                <w:bCs w:val="0"/>
                <w:sz w:val="28"/>
                <w:szCs w:val="28"/>
                <w:rtl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يستمع الطلاب لإجابات بعضهم البعض، ويصلحون أخطاءهم.</w:t>
            </w:r>
          </w:p>
        </w:tc>
      </w:tr>
      <w:tr w:rsidR="001E325C" w:rsidRPr="0068545C" w:rsidTr="0088352E">
        <w:trPr>
          <w:cnfStyle w:val="000000100000"/>
          <w:trHeight w:val="836"/>
        </w:trPr>
        <w:tc>
          <w:tcPr>
            <w:cnfStyle w:val="001000000000"/>
            <w:tcW w:w="856" w:type="dxa"/>
            <w:vAlign w:val="center"/>
          </w:tcPr>
          <w:p w:rsidR="00544E5E" w:rsidRDefault="00544E5E" w:rsidP="0088352E">
            <w:pPr>
              <w:jc w:val="center"/>
              <w:rPr>
                <w:rFonts w:hint="cs"/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5/84</w:t>
            </w:r>
          </w:p>
        </w:tc>
        <w:tc>
          <w:tcPr>
            <w:cnfStyle w:val="000010000000"/>
            <w:tcW w:w="2706" w:type="dxa"/>
            <w:vAlign w:val="center"/>
          </w:tcPr>
          <w:p w:rsidR="00544E5E" w:rsidRPr="001E325C" w:rsidRDefault="001E325C" w:rsidP="0088352E">
            <w:pPr>
              <w:jc w:val="center"/>
              <w:rPr>
                <w:rFonts w:hint="cs"/>
                <w:color w:val="0070C0"/>
                <w:sz w:val="28"/>
                <w:szCs w:val="28"/>
                <w:rtl/>
              </w:rPr>
            </w:pPr>
            <w:r w:rsidRPr="001E325C">
              <w:rPr>
                <w:rFonts w:hint="cs"/>
                <w:color w:val="0070C0"/>
                <w:sz w:val="28"/>
                <w:szCs w:val="28"/>
                <w:rtl/>
              </w:rPr>
              <w:t>أن يصنف الطالب المواقف القرائية بحسب سرعة القراءة.</w:t>
            </w:r>
          </w:p>
        </w:tc>
        <w:tc>
          <w:tcPr>
            <w:cnfStyle w:val="000100000000"/>
            <w:tcW w:w="11790" w:type="dxa"/>
          </w:tcPr>
          <w:p w:rsidR="00544E5E" w:rsidRDefault="001E325C" w:rsidP="0088352E">
            <w:pPr>
              <w:pStyle w:val="a5"/>
              <w:ind w:left="0"/>
              <w:rPr>
                <w:rFonts w:hint="cs"/>
                <w:b w:val="0"/>
                <w:bCs w:val="0"/>
                <w:sz w:val="28"/>
                <w:szCs w:val="28"/>
                <w:rtl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نشاط فردي</w:t>
            </w:r>
          </w:p>
          <w:p w:rsidR="001E325C" w:rsidRDefault="001E325C" w:rsidP="0088352E">
            <w:pPr>
              <w:pStyle w:val="a5"/>
              <w:ind w:left="0"/>
              <w:rPr>
                <w:rFonts w:hint="cs"/>
                <w:b w:val="0"/>
                <w:bCs w:val="0"/>
                <w:sz w:val="28"/>
                <w:szCs w:val="28"/>
                <w:rtl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يصنف الطالب المواقف القرائية إلى مواقف تتطلب قراءة سريعة، وأخرى تتطلب قراءة متأنية.</w:t>
            </w:r>
          </w:p>
          <w:p w:rsidR="001E325C" w:rsidRDefault="001E325C" w:rsidP="0088352E">
            <w:pPr>
              <w:pStyle w:val="a5"/>
              <w:ind w:left="0"/>
              <w:rPr>
                <w:rFonts w:hint="cs"/>
                <w:b w:val="0"/>
                <w:bCs w:val="0"/>
                <w:sz w:val="28"/>
                <w:szCs w:val="28"/>
                <w:rtl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يستمع الطلاب لإجابات بعضهم البعض، وينقحون إجاباتهم.</w:t>
            </w:r>
          </w:p>
        </w:tc>
      </w:tr>
      <w:tr w:rsidR="001E325C" w:rsidRPr="0068545C" w:rsidTr="0088352E">
        <w:trPr>
          <w:trHeight w:val="836"/>
        </w:trPr>
        <w:tc>
          <w:tcPr>
            <w:cnfStyle w:val="001000000000"/>
            <w:tcW w:w="856" w:type="dxa"/>
            <w:vAlign w:val="center"/>
          </w:tcPr>
          <w:p w:rsidR="001E325C" w:rsidRPr="001E325C" w:rsidRDefault="001E325C" w:rsidP="001E325C">
            <w:pPr>
              <w:rPr>
                <w:rFonts w:hint="cs"/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6/84</w:t>
            </w:r>
          </w:p>
        </w:tc>
        <w:tc>
          <w:tcPr>
            <w:cnfStyle w:val="000010000000"/>
            <w:tcW w:w="2706" w:type="dxa"/>
            <w:vAlign w:val="center"/>
          </w:tcPr>
          <w:p w:rsidR="001E325C" w:rsidRPr="001E325C" w:rsidRDefault="001E325C" w:rsidP="0088352E">
            <w:pPr>
              <w:jc w:val="center"/>
              <w:rPr>
                <w:rFonts w:hint="cs"/>
                <w:color w:val="0070C0"/>
                <w:sz w:val="28"/>
                <w:szCs w:val="28"/>
                <w:rtl/>
              </w:rPr>
            </w:pPr>
            <w:r w:rsidRPr="001E325C">
              <w:rPr>
                <w:rFonts w:hint="cs"/>
                <w:color w:val="0070C0"/>
                <w:sz w:val="28"/>
                <w:szCs w:val="28"/>
                <w:rtl/>
              </w:rPr>
              <w:t>أن يلخص الطالب العناصر النصية التي تساعد القارئ على تسريع القراءة.</w:t>
            </w:r>
          </w:p>
        </w:tc>
        <w:tc>
          <w:tcPr>
            <w:cnfStyle w:val="000100000000"/>
            <w:tcW w:w="11790" w:type="dxa"/>
          </w:tcPr>
          <w:p w:rsidR="001E325C" w:rsidRDefault="001E325C" w:rsidP="0088352E">
            <w:pPr>
              <w:pStyle w:val="a5"/>
              <w:ind w:left="0"/>
              <w:rPr>
                <w:rFonts w:hint="cs"/>
                <w:b w:val="0"/>
                <w:bCs w:val="0"/>
                <w:sz w:val="28"/>
                <w:szCs w:val="28"/>
                <w:rtl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نشاط فردي</w:t>
            </w:r>
          </w:p>
          <w:p w:rsidR="001E325C" w:rsidRDefault="001E325C" w:rsidP="0088352E">
            <w:pPr>
              <w:pStyle w:val="a5"/>
              <w:ind w:left="0"/>
              <w:rPr>
                <w:rFonts w:hint="cs"/>
                <w:b w:val="0"/>
                <w:bCs w:val="0"/>
                <w:sz w:val="28"/>
                <w:szCs w:val="28"/>
                <w:rtl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يستكمل الطلاب الفراغات المتاحة، ثم يستمعون لعينات من الإجابات ، وينقحون إجاباتهم.</w:t>
            </w:r>
          </w:p>
        </w:tc>
      </w:tr>
      <w:tr w:rsidR="001E325C" w:rsidRPr="0068545C" w:rsidTr="0088352E">
        <w:trPr>
          <w:cnfStyle w:val="010000000000"/>
          <w:trHeight w:val="836"/>
        </w:trPr>
        <w:tc>
          <w:tcPr>
            <w:cnfStyle w:val="001000000000"/>
            <w:tcW w:w="856" w:type="dxa"/>
            <w:vAlign w:val="center"/>
          </w:tcPr>
          <w:p w:rsidR="001E325C" w:rsidRPr="001E325C" w:rsidRDefault="001E325C" w:rsidP="001E325C">
            <w:pPr>
              <w:rPr>
                <w:rFonts w:hint="cs"/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7/84</w:t>
            </w:r>
          </w:p>
        </w:tc>
        <w:tc>
          <w:tcPr>
            <w:cnfStyle w:val="000010000000"/>
            <w:tcW w:w="2706" w:type="dxa"/>
            <w:vAlign w:val="center"/>
          </w:tcPr>
          <w:p w:rsidR="001E325C" w:rsidRDefault="001E325C" w:rsidP="0088352E">
            <w:pPr>
              <w:jc w:val="center"/>
              <w:rPr>
                <w:rFonts w:hint="cs"/>
                <w:b w:val="0"/>
                <w:bCs w:val="0"/>
                <w:color w:val="0070C0"/>
                <w:sz w:val="28"/>
                <w:szCs w:val="28"/>
                <w:rtl/>
              </w:rPr>
            </w:pPr>
            <w:r>
              <w:rPr>
                <w:rFonts w:hint="cs"/>
                <w:b w:val="0"/>
                <w:bCs w:val="0"/>
                <w:color w:val="0070C0"/>
                <w:sz w:val="28"/>
                <w:szCs w:val="28"/>
                <w:rtl/>
              </w:rPr>
              <w:t>أن يلخص الطالب محددات السرعة القرائية</w:t>
            </w:r>
          </w:p>
        </w:tc>
        <w:tc>
          <w:tcPr>
            <w:cnfStyle w:val="000100000000"/>
            <w:tcW w:w="11790" w:type="dxa"/>
          </w:tcPr>
          <w:p w:rsidR="001E325C" w:rsidRDefault="001E325C" w:rsidP="0088352E">
            <w:pPr>
              <w:pStyle w:val="a5"/>
              <w:ind w:left="0"/>
              <w:rPr>
                <w:rFonts w:hint="cs"/>
                <w:b w:val="0"/>
                <w:bCs w:val="0"/>
                <w:sz w:val="28"/>
                <w:szCs w:val="28"/>
                <w:rtl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نشاط فردي</w:t>
            </w:r>
          </w:p>
          <w:p w:rsidR="001E325C" w:rsidRDefault="001E325C" w:rsidP="0088352E">
            <w:pPr>
              <w:pStyle w:val="a5"/>
              <w:ind w:left="0"/>
              <w:rPr>
                <w:rFonts w:hint="cs"/>
                <w:b w:val="0"/>
                <w:bCs w:val="0"/>
                <w:sz w:val="28"/>
                <w:szCs w:val="28"/>
                <w:rtl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يستكمل الطلاب الفراغات المتاحة، ثم يستمعون لعينات من الإجابات ، ويصلحون أخطاءهم.</w:t>
            </w:r>
          </w:p>
        </w:tc>
      </w:tr>
    </w:tbl>
    <w:p w:rsidR="00544E5E" w:rsidRDefault="00544E5E" w:rsidP="00544E5E"/>
    <w:tbl>
      <w:tblPr>
        <w:tblStyle w:val="a3"/>
        <w:tblpPr w:leftFromText="180" w:rightFromText="180" w:vertAnchor="text" w:horzAnchor="page" w:tblpX="2053" w:tblpY="46"/>
        <w:bidiVisual/>
        <w:tblW w:w="0" w:type="auto"/>
        <w:tblLook w:val="01E0"/>
      </w:tblPr>
      <w:tblGrid>
        <w:gridCol w:w="3473"/>
        <w:gridCol w:w="3473"/>
        <w:gridCol w:w="3474"/>
      </w:tblGrid>
      <w:tr w:rsidR="00544E5E" w:rsidRPr="0068545C" w:rsidTr="0088352E">
        <w:trPr>
          <w:trHeight w:val="167"/>
        </w:trPr>
        <w:tc>
          <w:tcPr>
            <w:tcW w:w="3473" w:type="dxa"/>
            <w:shd w:val="clear" w:color="auto" w:fill="FFCC99"/>
            <w:vAlign w:val="center"/>
          </w:tcPr>
          <w:p w:rsidR="00544E5E" w:rsidRPr="0068545C" w:rsidRDefault="00544E5E" w:rsidP="0088352E">
            <w:pPr>
              <w:jc w:val="center"/>
              <w:rPr>
                <w:rtl/>
              </w:rPr>
            </w:pPr>
            <w:r w:rsidRPr="0068545C">
              <w:rPr>
                <w:rFonts w:hint="cs"/>
                <w:rtl/>
              </w:rPr>
              <w:t>أساليب مقترحة</w:t>
            </w:r>
          </w:p>
        </w:tc>
        <w:tc>
          <w:tcPr>
            <w:tcW w:w="3473" w:type="dxa"/>
            <w:shd w:val="clear" w:color="auto" w:fill="FFCC99"/>
            <w:vAlign w:val="center"/>
          </w:tcPr>
          <w:p w:rsidR="00544E5E" w:rsidRPr="0068545C" w:rsidRDefault="00544E5E" w:rsidP="0088352E">
            <w:pPr>
              <w:jc w:val="center"/>
              <w:rPr>
                <w:rtl/>
              </w:rPr>
            </w:pPr>
            <w:r w:rsidRPr="0068545C">
              <w:rPr>
                <w:rFonts w:hint="cs"/>
                <w:rtl/>
              </w:rPr>
              <w:t>الوسائل</w:t>
            </w:r>
          </w:p>
        </w:tc>
        <w:tc>
          <w:tcPr>
            <w:tcW w:w="3474" w:type="dxa"/>
            <w:shd w:val="clear" w:color="auto" w:fill="FFCC99"/>
            <w:vAlign w:val="center"/>
          </w:tcPr>
          <w:p w:rsidR="00544E5E" w:rsidRPr="0068545C" w:rsidRDefault="00544E5E" w:rsidP="0088352E">
            <w:pPr>
              <w:jc w:val="center"/>
              <w:rPr>
                <w:rtl/>
              </w:rPr>
            </w:pPr>
            <w:r w:rsidRPr="0068545C">
              <w:rPr>
                <w:rFonts w:hint="cs"/>
                <w:rtl/>
              </w:rPr>
              <w:t>الواجب</w:t>
            </w:r>
          </w:p>
        </w:tc>
      </w:tr>
      <w:tr w:rsidR="00544E5E" w:rsidRPr="0068545C" w:rsidTr="0088352E">
        <w:trPr>
          <w:trHeight w:val="843"/>
        </w:trPr>
        <w:tc>
          <w:tcPr>
            <w:tcW w:w="3473" w:type="dxa"/>
            <w:vAlign w:val="center"/>
          </w:tcPr>
          <w:p w:rsidR="00544E5E" w:rsidRPr="0068545C" w:rsidRDefault="00544E5E" w:rsidP="0088352E">
            <w:pPr>
              <w:jc w:val="center"/>
              <w:rPr>
                <w:rtl/>
              </w:rPr>
            </w:pPr>
            <w:r w:rsidRPr="0068545C">
              <w:rPr>
                <w:rFonts w:hint="cs"/>
                <w:rtl/>
              </w:rPr>
              <w:t>التعلم التعاوني، الحوار والمناقشة، مناقشة الطلاب لبعضهم</w:t>
            </w:r>
            <w:r>
              <w:rPr>
                <w:rFonts w:hint="cs"/>
                <w:rtl/>
              </w:rPr>
              <w:t xml:space="preserve"> البعض</w:t>
            </w:r>
            <w:r w:rsidRPr="0068545C">
              <w:rPr>
                <w:rFonts w:hint="cs"/>
                <w:rtl/>
              </w:rPr>
              <w:t xml:space="preserve">، </w:t>
            </w:r>
          </w:p>
        </w:tc>
        <w:tc>
          <w:tcPr>
            <w:tcW w:w="3473" w:type="dxa"/>
            <w:vAlign w:val="center"/>
          </w:tcPr>
          <w:p w:rsidR="00544E5E" w:rsidRPr="0068545C" w:rsidRDefault="00544E5E" w:rsidP="0088352E">
            <w:pPr>
              <w:jc w:val="center"/>
              <w:rPr>
                <w:rtl/>
              </w:rPr>
            </w:pPr>
            <w:r w:rsidRPr="0068545C">
              <w:rPr>
                <w:rFonts w:hint="cs"/>
                <w:rtl/>
              </w:rPr>
              <w:t>الكتاب المدرسي، السبورة ، الأقلام الملونة</w:t>
            </w:r>
            <w:r>
              <w:rPr>
                <w:rFonts w:hint="cs"/>
                <w:rtl/>
              </w:rPr>
              <w:t>، جهاز الحاسب الآلي، جهاز العرض(البروجكتر)</w:t>
            </w:r>
          </w:p>
        </w:tc>
        <w:tc>
          <w:tcPr>
            <w:tcW w:w="3474" w:type="dxa"/>
            <w:vAlign w:val="center"/>
          </w:tcPr>
          <w:p w:rsidR="00544E5E" w:rsidRPr="0068545C" w:rsidRDefault="001E325C" w:rsidP="0088352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حل ما يمكن حله في الفصل ، وما بقي من النشاطات تكون واجباً</w:t>
            </w:r>
          </w:p>
        </w:tc>
      </w:tr>
    </w:tbl>
    <w:p w:rsidR="00544E5E" w:rsidRDefault="00544E5E" w:rsidP="00544E5E"/>
    <w:p w:rsidR="00544E5E" w:rsidRDefault="00544E5E" w:rsidP="00544E5E"/>
    <w:p w:rsidR="00544E5E" w:rsidRDefault="00544E5E" w:rsidP="00544E5E"/>
    <w:p w:rsidR="00544E5E" w:rsidRDefault="00544E5E" w:rsidP="00544E5E"/>
    <w:p w:rsidR="00544E5E" w:rsidRPr="00184B05" w:rsidRDefault="00544E5E" w:rsidP="00544E5E"/>
    <w:p w:rsidR="00E57DEE" w:rsidRDefault="00E57DEE"/>
    <w:sectPr w:rsidR="00E57DEE" w:rsidSect="00343504">
      <w:headerReference w:type="default" r:id="rId7"/>
      <w:pgSz w:w="16838" w:h="11906" w:orient="landscape" w:code="9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557E" w:rsidRDefault="001D557E" w:rsidP="001E325C">
      <w:r>
        <w:separator/>
      </w:r>
    </w:p>
  </w:endnote>
  <w:endnote w:type="continuationSeparator" w:id="0">
    <w:p w:rsidR="001D557E" w:rsidRDefault="001D557E" w:rsidP="001E32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557E" w:rsidRDefault="001D557E" w:rsidP="001E325C">
      <w:r>
        <w:separator/>
      </w:r>
    </w:p>
  </w:footnote>
  <w:footnote w:type="continuationSeparator" w:id="0">
    <w:p w:rsidR="001D557E" w:rsidRDefault="001D557E" w:rsidP="001E32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504" w:rsidRPr="00412E95" w:rsidRDefault="001D557E" w:rsidP="001E325C">
    <w:pPr>
      <w:pStyle w:val="a4"/>
      <w:tabs>
        <w:tab w:val="left" w:pos="6421"/>
        <w:tab w:val="center" w:pos="7568"/>
      </w:tabs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A11CE8"/>
    <w:multiLevelType w:val="hybridMultilevel"/>
    <w:tmpl w:val="485EA38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4E5E"/>
    <w:rsid w:val="001D557E"/>
    <w:rsid w:val="001E325C"/>
    <w:rsid w:val="00544E5E"/>
    <w:rsid w:val="00E57DEE"/>
    <w:rsid w:val="00F10D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E5E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44E5E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544E5E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4"/>
    <w:uiPriority w:val="99"/>
    <w:semiHidden/>
    <w:rsid w:val="00544E5E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544E5E"/>
    <w:pPr>
      <w:ind w:left="720"/>
      <w:contextualSpacing/>
    </w:pPr>
  </w:style>
  <w:style w:type="table" w:styleId="-6">
    <w:name w:val="Light List Accent 6"/>
    <w:basedOn w:val="a1"/>
    <w:uiPriority w:val="61"/>
    <w:rsid w:val="00544E5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-12">
    <w:name w:val="قائمة فاتحة - تمييز 12"/>
    <w:basedOn w:val="a1"/>
    <w:uiPriority w:val="61"/>
    <w:rsid w:val="00544E5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6">
    <w:name w:val="footer"/>
    <w:basedOn w:val="a"/>
    <w:link w:val="Char0"/>
    <w:uiPriority w:val="99"/>
    <w:semiHidden/>
    <w:unhideWhenUsed/>
    <w:rsid w:val="001E325C"/>
    <w:pPr>
      <w:tabs>
        <w:tab w:val="center" w:pos="4680"/>
        <w:tab w:val="right" w:pos="9360"/>
      </w:tabs>
    </w:pPr>
  </w:style>
  <w:style w:type="character" w:customStyle="1" w:styleId="Char0">
    <w:name w:val="تذييل صفحة Char"/>
    <w:basedOn w:val="a0"/>
    <w:link w:val="a6"/>
    <w:uiPriority w:val="99"/>
    <w:semiHidden/>
    <w:rsid w:val="001E325C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1E325C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1E325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cp:lastPrinted>2010-03-26T11:19:00Z</cp:lastPrinted>
  <dcterms:created xsi:type="dcterms:W3CDTF">2010-03-26T11:00:00Z</dcterms:created>
  <dcterms:modified xsi:type="dcterms:W3CDTF">2010-03-26T11:28:00Z</dcterms:modified>
</cp:coreProperties>
</file>